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A5" w:rsidRPr="0072376B" w:rsidRDefault="008043A5" w:rsidP="0072376B">
      <w:pPr>
        <w:jc w:val="center"/>
        <w:rPr>
          <w:b/>
        </w:rPr>
      </w:pPr>
      <w:r w:rsidRPr="0072376B">
        <w:rPr>
          <w:b/>
        </w:rPr>
        <w:t>Anti-Racism/Stereotypes Comic Strip Project:</w:t>
      </w:r>
    </w:p>
    <w:p w:rsidR="008043A5" w:rsidRDefault="008043A5">
      <w:r>
        <w:t xml:space="preserve">Your job will be to create a comic strip using the </w:t>
      </w:r>
      <w:proofErr w:type="spellStart"/>
      <w:r>
        <w:t>Bitstrips</w:t>
      </w:r>
      <w:proofErr w:type="spellEnd"/>
      <w:r>
        <w:t xml:space="preserve"> website/program, and which teaches us about what to do to deal with or end stereotyping or racism. You will be given class time, but will also be expected to work on this project at home, or possibly over noon hours. Your comic should include appropriate characters and natural dialogue.</w:t>
      </w:r>
      <w:r w:rsidR="0072376B">
        <w:t xml:space="preserve"> </w:t>
      </w:r>
      <w:r>
        <w:t xml:space="preserve">It should be colorful and have features of the website to show scenes and characters well. You will need to submit your work to me for </w:t>
      </w:r>
      <w:r w:rsidR="0072376B">
        <w:t xml:space="preserve">final </w:t>
      </w:r>
      <w:r>
        <w:t>approva</w:t>
      </w:r>
      <w:r w:rsidR="0072376B">
        <w:t>l. Use the notes I send back to guide you</w:t>
      </w:r>
      <w:r>
        <w:t>. Spelling and punctuation are important.</w:t>
      </w:r>
      <w:r w:rsidR="0001649D">
        <w:t xml:space="preserve"> I will be going online</w:t>
      </w:r>
      <w:r w:rsidR="0001649D" w:rsidRPr="0001649D">
        <w:rPr>
          <w:b/>
        </w:rPr>
        <w:t xml:space="preserve"> once per day</w:t>
      </w:r>
      <w:r w:rsidR="0001649D">
        <w:t xml:space="preserve"> to review submissions and send feedback.</w:t>
      </w:r>
    </w:p>
    <w:p w:rsidR="008043A5" w:rsidRDefault="008043A5">
      <w:r>
        <w:t xml:space="preserve">*Do not expect to have submissions answered the night </w:t>
      </w:r>
      <w:proofErr w:type="gramStart"/>
      <w:r>
        <w:t>before</w:t>
      </w:r>
      <w:r w:rsidR="00C955F4">
        <w:t>(</w:t>
      </w:r>
      <w:proofErr w:type="gramEnd"/>
      <w:r w:rsidR="00C955F4">
        <w:t>19</w:t>
      </w:r>
      <w:r w:rsidR="00C955F4" w:rsidRPr="00C955F4">
        <w:rPr>
          <w:vertAlign w:val="superscript"/>
        </w:rPr>
        <w:t>th</w:t>
      </w:r>
      <w:r w:rsidR="00C955F4">
        <w:t>) after 7:00 pm</w:t>
      </w:r>
      <w:r w:rsidR="00184D76">
        <w:t>/</w:t>
      </w:r>
      <w:r w:rsidR="00C955F4">
        <w:t xml:space="preserve">or  the </w:t>
      </w:r>
      <w:r w:rsidR="00184D76">
        <w:t>morning of</w:t>
      </w:r>
      <w:r>
        <w:t xml:space="preserve"> the due date.</w:t>
      </w:r>
    </w:p>
    <w:p w:rsidR="008043A5" w:rsidRDefault="008043A5">
      <w:r>
        <w:t>Due</w:t>
      </w:r>
      <w:r w:rsidR="0072376B">
        <w:t xml:space="preserve"> Date</w:t>
      </w:r>
      <w:r>
        <w:t xml:space="preserve">: I will use the </w:t>
      </w:r>
      <w:r w:rsidR="0072376B">
        <w:t xml:space="preserve">last draft </w:t>
      </w:r>
      <w:r>
        <w:t>version that exists</w:t>
      </w:r>
      <w:bookmarkStart w:id="0" w:name="_GoBack"/>
      <w:bookmarkEnd w:id="0"/>
      <w:r w:rsidR="0072376B">
        <w:t xml:space="preserve"> on your personal account or the last version submitted or approved as of next Thursday, Dec. 20/12 class.</w:t>
      </w:r>
    </w:p>
    <w:p w:rsidR="0072376B" w:rsidRDefault="0072376B"/>
    <w:p w:rsidR="0072376B" w:rsidRPr="00A62725" w:rsidRDefault="0072376B" w:rsidP="00A62725">
      <w:pPr>
        <w:pStyle w:val="NoSpacing"/>
        <w:jc w:val="center"/>
        <w:rPr>
          <w:b/>
        </w:rPr>
      </w:pPr>
      <w:r w:rsidRPr="00A62725">
        <w:rPr>
          <w:b/>
        </w:rPr>
        <w:t>Marking Rubric:</w:t>
      </w:r>
    </w:p>
    <w:tbl>
      <w:tblPr>
        <w:tblStyle w:val="TableGrid"/>
        <w:tblpPr w:leftFromText="180" w:rightFromText="180" w:vertAnchor="page" w:horzAnchor="margin" w:tblpY="6931"/>
        <w:tblW w:w="9988" w:type="dxa"/>
        <w:tblLook w:val="01E0"/>
      </w:tblPr>
      <w:tblGrid>
        <w:gridCol w:w="1148"/>
        <w:gridCol w:w="3199"/>
        <w:gridCol w:w="2858"/>
        <w:gridCol w:w="2783"/>
      </w:tblGrid>
      <w:tr w:rsidR="00A62725" w:rsidTr="00A62725">
        <w:trPr>
          <w:trHeight w:val="404"/>
        </w:trPr>
        <w:tc>
          <w:tcPr>
            <w:tcW w:w="1148" w:type="dxa"/>
          </w:tcPr>
          <w:p w:rsidR="00A62725" w:rsidRPr="00FC3142" w:rsidRDefault="00A62725" w:rsidP="00A62725">
            <w:pPr>
              <w:rPr>
                <w:rFonts w:ascii="Arial" w:hAnsi="Arial" w:cs="Arial"/>
              </w:rPr>
            </w:pPr>
            <w:r w:rsidRPr="00FC3142">
              <w:rPr>
                <w:rFonts w:ascii="Arial" w:hAnsi="Arial" w:cs="Arial"/>
              </w:rPr>
              <w:t>Rubric</w:t>
            </w:r>
          </w:p>
        </w:tc>
        <w:tc>
          <w:tcPr>
            <w:tcW w:w="3199" w:type="dxa"/>
          </w:tcPr>
          <w:p w:rsidR="00A62725" w:rsidRPr="00FC3142" w:rsidRDefault="00A62725" w:rsidP="00A62725">
            <w:pPr>
              <w:rPr>
                <w:rFonts w:ascii="Arial" w:hAnsi="Arial" w:cs="Arial"/>
              </w:rPr>
            </w:pPr>
            <w:r w:rsidRPr="00FC3142">
              <w:rPr>
                <w:rFonts w:ascii="Arial" w:hAnsi="Arial" w:cs="Arial"/>
              </w:rPr>
              <w:t>Strong</w:t>
            </w:r>
          </w:p>
        </w:tc>
        <w:tc>
          <w:tcPr>
            <w:tcW w:w="2858" w:type="dxa"/>
          </w:tcPr>
          <w:p w:rsidR="00A62725" w:rsidRPr="00FC3142" w:rsidRDefault="00A62725" w:rsidP="00A62725">
            <w:pPr>
              <w:rPr>
                <w:rFonts w:ascii="Arial" w:hAnsi="Arial" w:cs="Arial"/>
              </w:rPr>
            </w:pPr>
            <w:r w:rsidRPr="00FC3142">
              <w:rPr>
                <w:rFonts w:ascii="Arial" w:hAnsi="Arial" w:cs="Arial"/>
              </w:rPr>
              <w:t>Average</w:t>
            </w:r>
          </w:p>
        </w:tc>
        <w:tc>
          <w:tcPr>
            <w:tcW w:w="2783" w:type="dxa"/>
          </w:tcPr>
          <w:p w:rsidR="00A62725" w:rsidRPr="00FC3142" w:rsidRDefault="00A62725" w:rsidP="00A62725">
            <w:pPr>
              <w:rPr>
                <w:rFonts w:ascii="Arial" w:hAnsi="Arial" w:cs="Arial"/>
              </w:rPr>
            </w:pPr>
            <w:r w:rsidRPr="00FC3142">
              <w:rPr>
                <w:rFonts w:ascii="Arial" w:hAnsi="Arial" w:cs="Arial"/>
              </w:rPr>
              <w:t>Weak</w:t>
            </w:r>
          </w:p>
        </w:tc>
      </w:tr>
      <w:tr w:rsidR="00A62725" w:rsidTr="00A62725">
        <w:trPr>
          <w:trHeight w:val="3048"/>
        </w:trPr>
        <w:tc>
          <w:tcPr>
            <w:tcW w:w="1148" w:type="dxa"/>
          </w:tcPr>
          <w:p w:rsidR="00A62725" w:rsidRPr="000C04D6" w:rsidRDefault="00A62725" w:rsidP="00A62725">
            <w:pPr>
              <w:rPr>
                <w:rFonts w:asciiTheme="minorHAnsi" w:hAnsiTheme="minorHAnsi" w:cs="Arial"/>
                <w:sz w:val="16"/>
                <w:szCs w:val="16"/>
              </w:rPr>
            </w:pPr>
            <w:r w:rsidRPr="000C04D6">
              <w:rPr>
                <w:rFonts w:asciiTheme="minorHAnsi" w:hAnsiTheme="minorHAnsi" w:cs="Arial"/>
                <w:sz w:val="16"/>
                <w:szCs w:val="16"/>
              </w:rPr>
              <w:t>Layout and Design</w:t>
            </w:r>
          </w:p>
        </w:tc>
        <w:tc>
          <w:tcPr>
            <w:tcW w:w="3199" w:type="dxa"/>
          </w:tcPr>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Bright and eye catching</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Uses appropriate background settings</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Placement of characters enhances scene/unique</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At least 6 different panels</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Neat overall appearance/</w:t>
            </w:r>
          </w:p>
          <w:p w:rsidR="00A62725" w:rsidRPr="000C04D6" w:rsidRDefault="00A62725" w:rsidP="00A62725">
            <w:pPr>
              <w:ind w:left="360"/>
              <w:rPr>
                <w:rFonts w:asciiTheme="minorHAnsi" w:hAnsiTheme="minorHAnsi" w:cs="Arial"/>
                <w:sz w:val="16"/>
                <w:szCs w:val="16"/>
              </w:rPr>
            </w:pPr>
            <w:r w:rsidRPr="000C04D6">
              <w:rPr>
                <w:rFonts w:asciiTheme="minorHAnsi" w:hAnsiTheme="minorHAnsi" w:cs="Arial"/>
                <w:sz w:val="16"/>
                <w:szCs w:val="16"/>
              </w:rPr>
              <w:t xml:space="preserve">       condition</w:t>
            </w:r>
          </w:p>
          <w:p w:rsidR="00A62725" w:rsidRPr="000C04D6" w:rsidRDefault="00A62725" w:rsidP="00A62725">
            <w:pPr>
              <w:pStyle w:val="NoSpacing"/>
              <w:numPr>
                <w:ilvl w:val="0"/>
                <w:numId w:val="4"/>
              </w:numPr>
              <w:rPr>
                <w:rFonts w:asciiTheme="minorHAnsi" w:hAnsiTheme="minorHAnsi"/>
                <w:sz w:val="16"/>
                <w:szCs w:val="16"/>
              </w:rPr>
            </w:pPr>
            <w:r w:rsidRPr="000C04D6">
              <w:rPr>
                <w:rFonts w:asciiTheme="minorHAnsi" w:hAnsiTheme="minorHAnsi"/>
                <w:sz w:val="16"/>
                <w:szCs w:val="16"/>
              </w:rPr>
              <w:t>Appropriate appearance/use characters/dialogue</w:t>
            </w:r>
          </w:p>
        </w:tc>
        <w:tc>
          <w:tcPr>
            <w:tcW w:w="2858" w:type="dxa"/>
          </w:tcPr>
          <w:p w:rsidR="00A62725" w:rsidRPr="000C04D6" w:rsidRDefault="00A62725" w:rsidP="00A62725">
            <w:pPr>
              <w:pStyle w:val="NoSpacing"/>
              <w:numPr>
                <w:ilvl w:val="0"/>
                <w:numId w:val="2"/>
              </w:numPr>
              <w:rPr>
                <w:rFonts w:asciiTheme="minorHAnsi" w:hAnsiTheme="minorHAnsi"/>
                <w:sz w:val="16"/>
                <w:szCs w:val="16"/>
              </w:rPr>
            </w:pPr>
            <w:r w:rsidRPr="000C04D6">
              <w:rPr>
                <w:rFonts w:asciiTheme="minorHAnsi" w:hAnsiTheme="minorHAnsi"/>
                <w:sz w:val="16"/>
                <w:szCs w:val="16"/>
              </w:rPr>
              <w:t>Some use of creative color</w:t>
            </w:r>
          </w:p>
          <w:p w:rsidR="00A62725" w:rsidRPr="000C04D6" w:rsidRDefault="00A62725" w:rsidP="00A62725">
            <w:pPr>
              <w:pStyle w:val="NoSpacing"/>
              <w:numPr>
                <w:ilvl w:val="0"/>
                <w:numId w:val="2"/>
              </w:numPr>
              <w:rPr>
                <w:rFonts w:asciiTheme="minorHAnsi" w:hAnsiTheme="minorHAnsi"/>
                <w:sz w:val="16"/>
                <w:szCs w:val="16"/>
              </w:rPr>
            </w:pPr>
            <w:r w:rsidRPr="000C04D6">
              <w:rPr>
                <w:rFonts w:asciiTheme="minorHAnsi" w:hAnsiTheme="minorHAnsi"/>
                <w:sz w:val="16"/>
                <w:szCs w:val="16"/>
              </w:rPr>
              <w:t>Backgrounds are average</w:t>
            </w:r>
          </w:p>
          <w:p w:rsidR="00A62725" w:rsidRPr="000C04D6" w:rsidRDefault="00A62725" w:rsidP="00A62725">
            <w:pPr>
              <w:pStyle w:val="NoSpacing"/>
              <w:numPr>
                <w:ilvl w:val="0"/>
                <w:numId w:val="2"/>
              </w:numPr>
              <w:rPr>
                <w:rFonts w:asciiTheme="minorHAnsi" w:hAnsiTheme="minorHAnsi"/>
                <w:sz w:val="16"/>
                <w:szCs w:val="16"/>
              </w:rPr>
            </w:pPr>
            <w:r w:rsidRPr="000C04D6">
              <w:rPr>
                <w:rFonts w:asciiTheme="minorHAnsi" w:hAnsiTheme="minorHAnsi"/>
                <w:sz w:val="16"/>
                <w:szCs w:val="16"/>
              </w:rPr>
              <w:t>Placement of characters is average  for scene</w:t>
            </w:r>
          </w:p>
          <w:p w:rsidR="00A62725" w:rsidRPr="000C04D6" w:rsidRDefault="00A62725" w:rsidP="00A62725">
            <w:pPr>
              <w:pStyle w:val="NoSpacing"/>
              <w:numPr>
                <w:ilvl w:val="0"/>
                <w:numId w:val="2"/>
              </w:numPr>
              <w:rPr>
                <w:rFonts w:asciiTheme="minorHAnsi" w:hAnsiTheme="minorHAnsi"/>
                <w:sz w:val="16"/>
                <w:szCs w:val="16"/>
              </w:rPr>
            </w:pPr>
            <w:r w:rsidRPr="000C04D6">
              <w:rPr>
                <w:rFonts w:asciiTheme="minorHAnsi" w:hAnsiTheme="minorHAnsi"/>
                <w:sz w:val="16"/>
                <w:szCs w:val="16"/>
              </w:rPr>
              <w:t>Less than 6 panels</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Average neatness</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sz w:val="16"/>
                <w:szCs w:val="16"/>
              </w:rPr>
              <w:t>Appropriate appearance/use characters/dialogue for most</w:t>
            </w:r>
          </w:p>
        </w:tc>
        <w:tc>
          <w:tcPr>
            <w:tcW w:w="2783" w:type="dxa"/>
          </w:tcPr>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Kind of blah appearance</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Add details to background</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 xml:space="preserve">Placement of characters </w:t>
            </w:r>
            <w:proofErr w:type="spellStart"/>
            <w:r w:rsidRPr="000C04D6">
              <w:rPr>
                <w:rFonts w:asciiTheme="minorHAnsi" w:hAnsiTheme="minorHAnsi" w:cs="Arial"/>
                <w:sz w:val="16"/>
                <w:szCs w:val="16"/>
              </w:rPr>
              <w:t>confusing,needs</w:t>
            </w:r>
            <w:proofErr w:type="spellEnd"/>
            <w:r w:rsidRPr="000C04D6">
              <w:rPr>
                <w:rFonts w:asciiTheme="minorHAnsi" w:hAnsiTheme="minorHAnsi" w:cs="Arial"/>
                <w:sz w:val="16"/>
                <w:szCs w:val="16"/>
              </w:rPr>
              <w:t xml:space="preserve"> more thought</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Needs more panels or dialogue to be attractive</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Needs more effort or seems rushed</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In</w:t>
            </w:r>
            <w:r w:rsidRPr="000C04D6">
              <w:rPr>
                <w:rFonts w:asciiTheme="minorHAnsi" w:hAnsiTheme="minorHAnsi"/>
                <w:sz w:val="16"/>
                <w:szCs w:val="16"/>
              </w:rPr>
              <w:t>appropriate appearance/use characters/dialogue</w:t>
            </w:r>
          </w:p>
        </w:tc>
      </w:tr>
      <w:tr w:rsidR="00A62725" w:rsidTr="00A62725">
        <w:trPr>
          <w:trHeight w:val="2453"/>
        </w:trPr>
        <w:tc>
          <w:tcPr>
            <w:tcW w:w="1148" w:type="dxa"/>
          </w:tcPr>
          <w:p w:rsidR="00A62725" w:rsidRPr="000C04D6" w:rsidRDefault="00A62725" w:rsidP="00A62725">
            <w:pPr>
              <w:rPr>
                <w:rFonts w:asciiTheme="minorHAnsi" w:hAnsiTheme="minorHAnsi" w:cs="Arial"/>
                <w:sz w:val="16"/>
                <w:szCs w:val="16"/>
              </w:rPr>
            </w:pPr>
            <w:r w:rsidRPr="000C04D6">
              <w:rPr>
                <w:rFonts w:asciiTheme="minorHAnsi" w:hAnsiTheme="minorHAnsi" w:cs="Arial"/>
                <w:sz w:val="16"/>
                <w:szCs w:val="16"/>
              </w:rPr>
              <w:t>Contents</w:t>
            </w:r>
          </w:p>
        </w:tc>
        <w:tc>
          <w:tcPr>
            <w:tcW w:w="3199" w:type="dxa"/>
          </w:tcPr>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Stays on topic of lesson about stereotyping or prejudice</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Sends a clear and strong message against racism and prejudice</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Clear and easy to understand</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 xml:space="preserve">Strong creativity </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Uses dialogue/writing that is detailed enough</w:t>
            </w:r>
          </w:p>
          <w:p w:rsidR="00A62725" w:rsidRPr="000C04D6" w:rsidRDefault="00A62725" w:rsidP="00A62725">
            <w:pPr>
              <w:ind w:left="720"/>
              <w:rPr>
                <w:rFonts w:asciiTheme="minorHAnsi" w:hAnsiTheme="minorHAnsi" w:cs="Arial"/>
                <w:sz w:val="16"/>
                <w:szCs w:val="16"/>
              </w:rPr>
            </w:pPr>
          </w:p>
        </w:tc>
        <w:tc>
          <w:tcPr>
            <w:tcW w:w="2858" w:type="dxa"/>
          </w:tcPr>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 xml:space="preserve">Hard to tell that the topic is about stereotyping or prejudice </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Message is just okay against racism and prejudice</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Some understanding. Content too brief/short</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 xml:space="preserve">Average creativity </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Uses dialogue/ writing that just gets by</w:t>
            </w:r>
          </w:p>
        </w:tc>
        <w:tc>
          <w:tcPr>
            <w:tcW w:w="2783" w:type="dxa"/>
          </w:tcPr>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Off topic. Not connected to.</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Message is not really about racism and prejudice or is unclear</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Hard to understand.</w:t>
            </w:r>
          </w:p>
          <w:p w:rsidR="00A62725" w:rsidRPr="000C04D6" w:rsidRDefault="00A62725" w:rsidP="00A62725">
            <w:pPr>
              <w:ind w:left="720"/>
              <w:rPr>
                <w:rFonts w:asciiTheme="minorHAnsi" w:hAnsiTheme="minorHAnsi" w:cs="Arial"/>
                <w:sz w:val="16"/>
                <w:szCs w:val="16"/>
              </w:rPr>
            </w:pPr>
            <w:r w:rsidRPr="000C04D6">
              <w:rPr>
                <w:rFonts w:asciiTheme="minorHAnsi" w:hAnsiTheme="minorHAnsi" w:cs="Arial"/>
                <w:sz w:val="16"/>
                <w:szCs w:val="16"/>
              </w:rPr>
              <w:t>Content too brief/short</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 xml:space="preserve">Little creativity </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 xml:space="preserve">Needs more dialogue/writing  </w:t>
            </w:r>
          </w:p>
        </w:tc>
      </w:tr>
      <w:tr w:rsidR="00A62725" w:rsidTr="00A62725">
        <w:trPr>
          <w:trHeight w:val="1317"/>
        </w:trPr>
        <w:tc>
          <w:tcPr>
            <w:tcW w:w="1148" w:type="dxa"/>
          </w:tcPr>
          <w:p w:rsidR="00A62725" w:rsidRPr="000C04D6" w:rsidRDefault="00A62725" w:rsidP="00A62725">
            <w:pPr>
              <w:rPr>
                <w:rFonts w:asciiTheme="minorHAnsi" w:hAnsiTheme="minorHAnsi" w:cs="Arial"/>
                <w:sz w:val="16"/>
                <w:szCs w:val="16"/>
              </w:rPr>
            </w:pPr>
            <w:r w:rsidRPr="000C04D6">
              <w:rPr>
                <w:rFonts w:asciiTheme="minorHAnsi" w:hAnsiTheme="minorHAnsi" w:cs="Arial"/>
                <w:sz w:val="16"/>
                <w:szCs w:val="16"/>
              </w:rPr>
              <w:t>Editing</w:t>
            </w:r>
          </w:p>
        </w:tc>
        <w:tc>
          <w:tcPr>
            <w:tcW w:w="3199" w:type="dxa"/>
          </w:tcPr>
          <w:p w:rsidR="00A62725" w:rsidRPr="000C04D6" w:rsidRDefault="00A62725" w:rsidP="00A62725">
            <w:pPr>
              <w:rPr>
                <w:rFonts w:asciiTheme="minorHAnsi" w:hAnsiTheme="minorHAnsi" w:cs="Arial"/>
                <w:sz w:val="16"/>
                <w:szCs w:val="16"/>
              </w:rPr>
            </w:pPr>
            <w:r w:rsidRPr="000C04D6">
              <w:rPr>
                <w:rFonts w:asciiTheme="minorHAnsi" w:hAnsiTheme="minorHAnsi" w:cs="Arial"/>
                <w:sz w:val="16"/>
                <w:szCs w:val="16"/>
              </w:rPr>
              <w:t>Evidence of  editing for</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capitals</w:t>
            </w:r>
          </w:p>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punctuation</w:t>
            </w:r>
          </w:p>
          <w:p w:rsidR="00A62725"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spelling</w:t>
            </w:r>
          </w:p>
          <w:p w:rsidR="00A62725" w:rsidRPr="000C04D6" w:rsidRDefault="00A62725" w:rsidP="00A62725">
            <w:pPr>
              <w:numPr>
                <w:ilvl w:val="0"/>
                <w:numId w:val="1"/>
              </w:numPr>
              <w:rPr>
                <w:rFonts w:asciiTheme="minorHAnsi" w:hAnsiTheme="minorHAnsi" w:cs="Arial"/>
                <w:sz w:val="16"/>
                <w:szCs w:val="16"/>
              </w:rPr>
            </w:pPr>
            <w:r>
              <w:rPr>
                <w:rFonts w:asciiTheme="minorHAnsi" w:hAnsiTheme="minorHAnsi" w:cs="Arial"/>
                <w:sz w:val="16"/>
                <w:szCs w:val="16"/>
              </w:rPr>
              <w:t>No MSN/texting spelling</w:t>
            </w:r>
          </w:p>
        </w:tc>
        <w:tc>
          <w:tcPr>
            <w:tcW w:w="2858" w:type="dxa"/>
          </w:tcPr>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Some errors</w:t>
            </w:r>
            <w:r>
              <w:rPr>
                <w:rFonts w:asciiTheme="minorHAnsi" w:hAnsiTheme="minorHAnsi" w:cs="Arial"/>
                <w:sz w:val="16"/>
                <w:szCs w:val="16"/>
              </w:rPr>
              <w:t xml:space="preserve"> </w:t>
            </w:r>
          </w:p>
        </w:tc>
        <w:tc>
          <w:tcPr>
            <w:tcW w:w="2783" w:type="dxa"/>
          </w:tcPr>
          <w:p w:rsidR="00A62725" w:rsidRPr="000C04D6"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Little or no editing seems evident</w:t>
            </w:r>
          </w:p>
          <w:p w:rsidR="00A62725" w:rsidRDefault="00A62725" w:rsidP="00A62725">
            <w:pPr>
              <w:numPr>
                <w:ilvl w:val="0"/>
                <w:numId w:val="1"/>
              </w:numPr>
              <w:rPr>
                <w:rFonts w:asciiTheme="minorHAnsi" w:hAnsiTheme="minorHAnsi" w:cs="Arial"/>
                <w:sz w:val="16"/>
                <w:szCs w:val="16"/>
              </w:rPr>
            </w:pPr>
            <w:r w:rsidRPr="000C04D6">
              <w:rPr>
                <w:rFonts w:asciiTheme="minorHAnsi" w:hAnsiTheme="minorHAnsi" w:cs="Arial"/>
                <w:sz w:val="16"/>
                <w:szCs w:val="16"/>
              </w:rPr>
              <w:t>More like a draft</w:t>
            </w:r>
          </w:p>
          <w:p w:rsidR="00A62725" w:rsidRPr="000C7876" w:rsidRDefault="00A62725" w:rsidP="00A62725">
            <w:pPr>
              <w:numPr>
                <w:ilvl w:val="0"/>
                <w:numId w:val="1"/>
              </w:numPr>
              <w:rPr>
                <w:rFonts w:asciiTheme="minorHAnsi" w:hAnsiTheme="minorHAnsi" w:cs="Arial"/>
                <w:sz w:val="16"/>
                <w:szCs w:val="16"/>
              </w:rPr>
            </w:pPr>
            <w:r>
              <w:rPr>
                <w:rFonts w:asciiTheme="minorHAnsi" w:hAnsiTheme="minorHAnsi" w:cs="Arial"/>
                <w:sz w:val="16"/>
                <w:szCs w:val="16"/>
              </w:rPr>
              <w:t>Some MSN spelling</w:t>
            </w:r>
          </w:p>
        </w:tc>
      </w:tr>
    </w:tbl>
    <w:p w:rsidR="00834C35" w:rsidRDefault="00834C35" w:rsidP="00A62725">
      <w:pPr>
        <w:rPr>
          <w:b/>
        </w:rPr>
      </w:pPr>
    </w:p>
    <w:sectPr w:rsidR="00834C35" w:rsidSect="00377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85A56"/>
    <w:multiLevelType w:val="hybridMultilevel"/>
    <w:tmpl w:val="BC3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F57CB"/>
    <w:multiLevelType w:val="hybridMultilevel"/>
    <w:tmpl w:val="A1247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F9213E6"/>
    <w:multiLevelType w:val="hybridMultilevel"/>
    <w:tmpl w:val="51C67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AA25E7"/>
    <w:multiLevelType w:val="hybridMultilevel"/>
    <w:tmpl w:val="AE7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3A5"/>
    <w:rsid w:val="0001649D"/>
    <w:rsid w:val="000C04D6"/>
    <w:rsid w:val="000C7876"/>
    <w:rsid w:val="00184D76"/>
    <w:rsid w:val="002F0133"/>
    <w:rsid w:val="00377C34"/>
    <w:rsid w:val="005732A4"/>
    <w:rsid w:val="005825A9"/>
    <w:rsid w:val="0072376B"/>
    <w:rsid w:val="008043A5"/>
    <w:rsid w:val="00834C35"/>
    <w:rsid w:val="009B2507"/>
    <w:rsid w:val="00A62725"/>
    <w:rsid w:val="00C955F4"/>
    <w:rsid w:val="00D51717"/>
    <w:rsid w:val="00DB63AE"/>
    <w:rsid w:val="00F44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4C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C35"/>
    <w:pPr>
      <w:ind w:left="720"/>
      <w:contextualSpacing/>
    </w:pPr>
  </w:style>
  <w:style w:type="paragraph" w:styleId="NoSpacing">
    <w:name w:val="No Spacing"/>
    <w:uiPriority w:val="1"/>
    <w:qFormat/>
    <w:rsid w:val="00834C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Alison R.  (ASD-N)</dc:creator>
  <cp:lastModifiedBy>DT16</cp:lastModifiedBy>
  <cp:revision>14</cp:revision>
  <cp:lastPrinted>2012-12-13T13:21:00Z</cp:lastPrinted>
  <dcterms:created xsi:type="dcterms:W3CDTF">2012-12-12T18:56:00Z</dcterms:created>
  <dcterms:modified xsi:type="dcterms:W3CDTF">2012-12-13T13:26:00Z</dcterms:modified>
</cp:coreProperties>
</file>